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621"/>
        <w:gridCol w:w="4621"/>
      </w:tblGrid>
      <w:tr w:rsidR="00E91929" w:rsidTr="00E91929">
        <w:tc>
          <w:tcPr>
            <w:tcW w:w="4621" w:type="dxa"/>
          </w:tcPr>
          <w:p w:rsidR="00285430" w:rsidRDefault="009450A7" w:rsidP="00E91929">
            <w:pPr>
              <w:rPr>
                <w:rFonts w:ascii="Verdana" w:hAnsi="Verdana"/>
                <w:b/>
                <w:color w:val="984806" w:themeColor="accent6" w:themeShade="80"/>
                <w:sz w:val="24"/>
                <w:szCs w:val="24"/>
              </w:rPr>
            </w:pPr>
            <w:r>
              <w:rPr>
                <w:rFonts w:ascii="Verdana" w:hAnsi="Verdana"/>
                <w:b/>
                <w:color w:val="984806" w:themeColor="accent6" w:themeShade="80"/>
                <w:sz w:val="24"/>
                <w:szCs w:val="24"/>
              </w:rPr>
              <w:t xml:space="preserve">      </w:t>
            </w:r>
            <w:r w:rsidR="00E91929" w:rsidRPr="00D941EA">
              <w:rPr>
                <w:rFonts w:ascii="Verdana" w:hAnsi="Verdana"/>
                <w:b/>
                <w:color w:val="984806" w:themeColor="accent6" w:themeShade="80"/>
                <w:sz w:val="24"/>
                <w:szCs w:val="24"/>
              </w:rPr>
              <w:t xml:space="preserve">Meeting of the Working Carers Employers </w:t>
            </w:r>
            <w:r w:rsidR="00A85DD5">
              <w:rPr>
                <w:rFonts w:ascii="Verdana" w:hAnsi="Verdana"/>
                <w:b/>
                <w:color w:val="984806" w:themeColor="accent6" w:themeShade="80"/>
                <w:sz w:val="24"/>
                <w:szCs w:val="24"/>
              </w:rPr>
              <w:t>Forum</w:t>
            </w:r>
            <w:r w:rsidR="00E91929" w:rsidRPr="00D941EA">
              <w:rPr>
                <w:rFonts w:ascii="Verdana" w:hAnsi="Verdana"/>
                <w:b/>
                <w:color w:val="984806" w:themeColor="accent6" w:themeShade="80"/>
                <w:sz w:val="24"/>
                <w:szCs w:val="24"/>
              </w:rPr>
              <w:t xml:space="preserve"> </w:t>
            </w:r>
            <w:r w:rsidR="00A85DD5">
              <w:rPr>
                <w:rFonts w:ascii="Verdana" w:hAnsi="Verdana"/>
                <w:b/>
                <w:color w:val="984806" w:themeColor="accent6" w:themeShade="80"/>
                <w:sz w:val="24"/>
                <w:szCs w:val="24"/>
              </w:rPr>
              <w:t>1</w:t>
            </w:r>
            <w:r w:rsidR="00CB5F8B">
              <w:rPr>
                <w:rFonts w:ascii="Verdana" w:hAnsi="Verdana"/>
                <w:b/>
                <w:color w:val="984806" w:themeColor="accent6" w:themeShade="80"/>
                <w:sz w:val="24"/>
                <w:szCs w:val="24"/>
              </w:rPr>
              <w:t>9</w:t>
            </w:r>
            <w:r w:rsidR="0055467A" w:rsidRPr="0055467A">
              <w:rPr>
                <w:rFonts w:ascii="Verdana" w:hAnsi="Verdana"/>
                <w:b/>
                <w:color w:val="984806" w:themeColor="accent6" w:themeShade="80"/>
                <w:sz w:val="24"/>
                <w:szCs w:val="24"/>
                <w:vertAlign w:val="superscript"/>
              </w:rPr>
              <w:t>th</w:t>
            </w:r>
            <w:r w:rsidR="00CB5F8B">
              <w:rPr>
                <w:rFonts w:ascii="Verdana" w:hAnsi="Verdana"/>
                <w:b/>
                <w:color w:val="984806" w:themeColor="accent6" w:themeShade="80"/>
                <w:sz w:val="24"/>
                <w:szCs w:val="24"/>
                <w:vertAlign w:val="superscript"/>
              </w:rPr>
              <w:t xml:space="preserve"> </w:t>
            </w:r>
            <w:r w:rsidR="0055467A">
              <w:rPr>
                <w:rFonts w:ascii="Verdana" w:hAnsi="Verdana"/>
                <w:b/>
                <w:color w:val="984806" w:themeColor="accent6" w:themeShade="80"/>
                <w:sz w:val="24"/>
                <w:szCs w:val="24"/>
              </w:rPr>
              <w:t xml:space="preserve"> </w:t>
            </w:r>
          </w:p>
          <w:p w:rsidR="00E91929" w:rsidRPr="00D941EA" w:rsidRDefault="00CB5F8B" w:rsidP="00E91929">
            <w:pPr>
              <w:rPr>
                <w:rFonts w:ascii="Verdana" w:hAnsi="Verdana"/>
                <w:b/>
                <w:color w:val="984806" w:themeColor="accent6" w:themeShade="80"/>
                <w:sz w:val="24"/>
                <w:szCs w:val="24"/>
              </w:rPr>
            </w:pPr>
            <w:r>
              <w:rPr>
                <w:rFonts w:ascii="Verdana" w:hAnsi="Verdana"/>
                <w:b/>
                <w:color w:val="984806" w:themeColor="accent6" w:themeShade="80"/>
                <w:sz w:val="24"/>
                <w:szCs w:val="24"/>
              </w:rPr>
              <w:t xml:space="preserve">April </w:t>
            </w:r>
            <w:r w:rsidR="00E91929" w:rsidRPr="00D941EA">
              <w:rPr>
                <w:rFonts w:ascii="Verdana" w:hAnsi="Verdana"/>
                <w:b/>
                <w:color w:val="984806" w:themeColor="accent6" w:themeShade="80"/>
                <w:sz w:val="24"/>
                <w:szCs w:val="24"/>
              </w:rPr>
              <w:t>201</w:t>
            </w:r>
            <w:r w:rsidR="00285430">
              <w:rPr>
                <w:rFonts w:ascii="Verdana" w:hAnsi="Verdana"/>
                <w:b/>
                <w:color w:val="984806" w:themeColor="accent6" w:themeShade="80"/>
                <w:sz w:val="24"/>
                <w:szCs w:val="24"/>
              </w:rPr>
              <w:t>8</w:t>
            </w:r>
          </w:p>
          <w:p w:rsidR="00E91929" w:rsidRPr="00D941EA" w:rsidRDefault="00E91929">
            <w:pPr>
              <w:rPr>
                <w:rFonts w:ascii="Verdana" w:hAnsi="Verdana"/>
                <w:color w:val="984806" w:themeColor="accent6" w:themeShade="80"/>
              </w:rPr>
            </w:pPr>
          </w:p>
          <w:p w:rsidR="00CB5F8B" w:rsidRDefault="00CB5F8B" w:rsidP="00E91929">
            <w:pPr>
              <w:rPr>
                <w:rFonts w:ascii="Verdana" w:hAnsi="Verdana"/>
                <w:color w:val="984806" w:themeColor="accent6" w:themeShade="80"/>
              </w:rPr>
            </w:pPr>
            <w:r>
              <w:rPr>
                <w:rFonts w:ascii="Verdana" w:hAnsi="Verdana"/>
                <w:color w:val="984806" w:themeColor="accent6" w:themeShade="80"/>
              </w:rPr>
              <w:t>Carers Leeds</w:t>
            </w:r>
          </w:p>
          <w:p w:rsidR="00CB5F8B" w:rsidRDefault="00CB5F8B" w:rsidP="00E91929">
            <w:pPr>
              <w:rPr>
                <w:rFonts w:ascii="Verdana" w:hAnsi="Verdana"/>
                <w:color w:val="984806" w:themeColor="accent6" w:themeShade="80"/>
              </w:rPr>
            </w:pPr>
            <w:r>
              <w:rPr>
                <w:rFonts w:ascii="Verdana" w:hAnsi="Verdana"/>
                <w:color w:val="984806" w:themeColor="accent6" w:themeShade="80"/>
              </w:rPr>
              <w:t xml:space="preserve">The </w:t>
            </w:r>
            <w:proofErr w:type="spellStart"/>
            <w:r>
              <w:rPr>
                <w:rFonts w:ascii="Verdana" w:hAnsi="Verdana"/>
                <w:color w:val="984806" w:themeColor="accent6" w:themeShade="80"/>
              </w:rPr>
              <w:t>Headrow</w:t>
            </w:r>
            <w:proofErr w:type="spellEnd"/>
          </w:p>
          <w:p w:rsidR="00285430" w:rsidRDefault="00285430" w:rsidP="00E91929">
            <w:pPr>
              <w:rPr>
                <w:rFonts w:ascii="Verdana" w:hAnsi="Verdana"/>
                <w:color w:val="984806" w:themeColor="accent6" w:themeShade="80"/>
              </w:rPr>
            </w:pPr>
            <w:r>
              <w:rPr>
                <w:rFonts w:ascii="Verdana" w:hAnsi="Verdana"/>
                <w:color w:val="984806" w:themeColor="accent6" w:themeShade="80"/>
              </w:rPr>
              <w:t>Leeds</w:t>
            </w:r>
          </w:p>
          <w:p w:rsidR="00285430" w:rsidRPr="00D941EA" w:rsidRDefault="00285430" w:rsidP="00E91929">
            <w:pPr>
              <w:rPr>
                <w:rFonts w:ascii="Verdana" w:hAnsi="Verdana"/>
                <w:color w:val="984806" w:themeColor="accent6" w:themeShade="80"/>
              </w:rPr>
            </w:pPr>
          </w:p>
          <w:p w:rsidR="00642988" w:rsidRPr="00D941EA" w:rsidRDefault="00642988" w:rsidP="00642988">
            <w:pPr>
              <w:rPr>
                <w:rFonts w:ascii="Verdana" w:hAnsi="Verdana"/>
                <w:b/>
                <w:color w:val="984806" w:themeColor="accent6" w:themeShade="80"/>
                <w:sz w:val="32"/>
                <w:szCs w:val="32"/>
              </w:rPr>
            </w:pPr>
          </w:p>
          <w:p w:rsidR="00E91929" w:rsidRDefault="00E91929" w:rsidP="00A85DD5">
            <w:pPr>
              <w:rPr>
                <w:rFonts w:ascii="Verdana" w:hAnsi="Verdana"/>
              </w:rPr>
            </w:pPr>
          </w:p>
        </w:tc>
        <w:tc>
          <w:tcPr>
            <w:tcW w:w="4621" w:type="dxa"/>
          </w:tcPr>
          <w:p w:rsidR="00E91929" w:rsidRDefault="00E91929">
            <w:pPr>
              <w:rPr>
                <w:rFonts w:ascii="Verdana" w:hAnsi="Verdana"/>
              </w:rPr>
            </w:pPr>
            <w:r>
              <w:rPr>
                <w:b/>
                <w:noProof/>
                <w:lang w:eastAsia="en-GB"/>
              </w:rPr>
              <w:drawing>
                <wp:inline distT="0" distB="0" distL="0" distR="0" wp14:anchorId="7518EF20" wp14:editId="589A9EFA">
                  <wp:extent cx="1562100" cy="1434952"/>
                  <wp:effectExtent l="0" t="0" r="0" b="0"/>
                  <wp:docPr id="1" name="Picture 1" descr="Z:\Admin Carers Leeds\A OPERATIONAL\Working Carers Dementia Project 2016\SUPPORTING_WORKING_CARER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dmin Carers Leeds\A OPERATIONAL\Working Carers Dementia Project 2016\SUPPORTING_WORKING_CARERS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2985" cy="1435765"/>
                          </a:xfrm>
                          <a:prstGeom prst="rect">
                            <a:avLst/>
                          </a:prstGeom>
                          <a:noFill/>
                          <a:ln>
                            <a:noFill/>
                          </a:ln>
                        </pic:spPr>
                      </pic:pic>
                    </a:graphicData>
                  </a:graphic>
                </wp:inline>
              </w:drawing>
            </w:r>
          </w:p>
        </w:tc>
      </w:tr>
    </w:tbl>
    <w:p w:rsidR="00F8059E" w:rsidRDefault="00F8059E">
      <w:pPr>
        <w:rPr>
          <w:rFonts w:ascii="Verdana" w:hAnsi="Verdana"/>
        </w:rPr>
      </w:pPr>
    </w:p>
    <w:p w:rsidR="00285430" w:rsidRDefault="00565C12">
      <w:pPr>
        <w:rPr>
          <w:rFonts w:ascii="Verdana" w:hAnsi="Verdana"/>
          <w:b/>
          <w:color w:val="984806" w:themeColor="accent6" w:themeShade="80"/>
          <w:sz w:val="32"/>
          <w:szCs w:val="32"/>
        </w:rPr>
      </w:pPr>
      <w:r>
        <w:rPr>
          <w:rFonts w:ascii="Verdana" w:hAnsi="Verdana"/>
          <w:b/>
          <w:color w:val="984806" w:themeColor="accent6" w:themeShade="80"/>
          <w:sz w:val="32"/>
          <w:szCs w:val="32"/>
        </w:rPr>
        <w:t>Summary of Discussion</w:t>
      </w:r>
    </w:p>
    <w:p w:rsidR="00565C12" w:rsidRDefault="00565C12" w:rsidP="00565C12">
      <w:pPr>
        <w:spacing w:after="0"/>
        <w:rPr>
          <w:rFonts w:ascii="Verdana" w:hAnsi="Verdana"/>
        </w:rPr>
      </w:pPr>
      <w:r>
        <w:rPr>
          <w:rFonts w:ascii="Verdana" w:hAnsi="Verdana"/>
        </w:rPr>
        <w:t>Present</w:t>
      </w:r>
    </w:p>
    <w:p w:rsidR="00565C12" w:rsidRDefault="00565C12" w:rsidP="00565C12">
      <w:pPr>
        <w:spacing w:after="0"/>
        <w:rPr>
          <w:rFonts w:ascii="Verdana" w:hAnsi="Verdana"/>
        </w:rPr>
      </w:pPr>
      <w:r>
        <w:rPr>
          <w:rFonts w:ascii="Verdana" w:hAnsi="Verdana"/>
        </w:rPr>
        <w:t>Helen Smith</w:t>
      </w:r>
      <w:r>
        <w:rPr>
          <w:rFonts w:ascii="Verdana" w:hAnsi="Verdana"/>
        </w:rPr>
        <w:tab/>
      </w:r>
      <w:r>
        <w:rPr>
          <w:rFonts w:ascii="Verdana" w:hAnsi="Verdana"/>
        </w:rPr>
        <w:tab/>
      </w:r>
      <w:r>
        <w:rPr>
          <w:rFonts w:ascii="Verdana" w:hAnsi="Verdana"/>
        </w:rPr>
        <w:tab/>
      </w:r>
      <w:r>
        <w:rPr>
          <w:rFonts w:ascii="Verdana" w:hAnsi="Verdana"/>
        </w:rPr>
        <w:tab/>
        <w:t xml:space="preserve">St </w:t>
      </w:r>
      <w:proofErr w:type="spellStart"/>
      <w:r>
        <w:rPr>
          <w:rFonts w:ascii="Verdana" w:hAnsi="Verdana"/>
        </w:rPr>
        <w:t>Gemmas</w:t>
      </w:r>
      <w:proofErr w:type="spellEnd"/>
      <w:r>
        <w:rPr>
          <w:rFonts w:ascii="Verdana" w:hAnsi="Verdana"/>
        </w:rPr>
        <w:t xml:space="preserve"> Hospice</w:t>
      </w:r>
    </w:p>
    <w:p w:rsidR="00565C12" w:rsidRDefault="00565C12" w:rsidP="00565C12">
      <w:pPr>
        <w:spacing w:after="0"/>
        <w:rPr>
          <w:rFonts w:ascii="Verdana" w:hAnsi="Verdana"/>
        </w:rPr>
      </w:pPr>
      <w:r>
        <w:rPr>
          <w:rFonts w:ascii="Verdana" w:hAnsi="Verdana"/>
        </w:rPr>
        <w:t>Becky Smith</w:t>
      </w:r>
      <w:r>
        <w:rPr>
          <w:rFonts w:ascii="Verdana" w:hAnsi="Verdana"/>
        </w:rPr>
        <w:tab/>
      </w:r>
      <w:r>
        <w:rPr>
          <w:rFonts w:ascii="Verdana" w:hAnsi="Verdana"/>
        </w:rPr>
        <w:tab/>
      </w:r>
      <w:r>
        <w:rPr>
          <w:rFonts w:ascii="Verdana" w:hAnsi="Verdana"/>
        </w:rPr>
        <w:tab/>
      </w:r>
      <w:r>
        <w:rPr>
          <w:rFonts w:ascii="Verdana" w:hAnsi="Verdana"/>
        </w:rPr>
        <w:tab/>
        <w:t>NHS England</w:t>
      </w:r>
    </w:p>
    <w:p w:rsidR="00565C12" w:rsidRDefault="00565C12" w:rsidP="00565C12">
      <w:pPr>
        <w:spacing w:after="0"/>
        <w:rPr>
          <w:rFonts w:ascii="Verdana" w:hAnsi="Verdana"/>
        </w:rPr>
      </w:pPr>
      <w:r>
        <w:rPr>
          <w:rFonts w:ascii="Verdana" w:hAnsi="Verdana"/>
        </w:rPr>
        <w:t>Ian Baldwin</w:t>
      </w:r>
      <w:r>
        <w:rPr>
          <w:rFonts w:ascii="Verdana" w:hAnsi="Verdana"/>
        </w:rPr>
        <w:tab/>
      </w:r>
      <w:r>
        <w:rPr>
          <w:rFonts w:ascii="Verdana" w:hAnsi="Verdana"/>
        </w:rPr>
        <w:tab/>
      </w:r>
      <w:r>
        <w:rPr>
          <w:rFonts w:ascii="Verdana" w:hAnsi="Verdana"/>
        </w:rPr>
        <w:tab/>
      </w:r>
      <w:r>
        <w:rPr>
          <w:rFonts w:ascii="Verdana" w:hAnsi="Verdana"/>
        </w:rPr>
        <w:tab/>
        <w:t>C</w:t>
      </w:r>
      <w:r w:rsidR="00664569">
        <w:rPr>
          <w:rFonts w:ascii="Verdana" w:hAnsi="Verdana"/>
        </w:rPr>
        <w:t>lydesdale and Yorkshire Bank Group</w:t>
      </w:r>
    </w:p>
    <w:p w:rsidR="00565C12" w:rsidRDefault="00565C12" w:rsidP="00565C12">
      <w:pPr>
        <w:spacing w:after="0"/>
        <w:rPr>
          <w:rFonts w:ascii="Verdana" w:hAnsi="Verdana"/>
        </w:rPr>
      </w:pPr>
      <w:r>
        <w:rPr>
          <w:rFonts w:ascii="Verdana" w:hAnsi="Verdana"/>
        </w:rPr>
        <w:t>Val Hewison</w:t>
      </w:r>
      <w:r>
        <w:rPr>
          <w:rFonts w:ascii="Verdana" w:hAnsi="Verdana"/>
        </w:rPr>
        <w:tab/>
      </w:r>
      <w:r>
        <w:rPr>
          <w:rFonts w:ascii="Verdana" w:hAnsi="Verdana"/>
        </w:rPr>
        <w:tab/>
      </w:r>
      <w:r>
        <w:rPr>
          <w:rFonts w:ascii="Verdana" w:hAnsi="Verdana"/>
        </w:rPr>
        <w:tab/>
      </w:r>
      <w:r>
        <w:rPr>
          <w:rFonts w:ascii="Verdana" w:hAnsi="Verdana"/>
        </w:rPr>
        <w:tab/>
        <w:t>Carers Leeds</w:t>
      </w:r>
    </w:p>
    <w:p w:rsidR="00565C12" w:rsidRDefault="00565C12" w:rsidP="00565C12">
      <w:pPr>
        <w:spacing w:after="0"/>
        <w:rPr>
          <w:rFonts w:ascii="Verdana" w:hAnsi="Verdana"/>
        </w:rPr>
      </w:pPr>
      <w:r>
        <w:rPr>
          <w:rFonts w:ascii="Verdana" w:hAnsi="Verdana"/>
        </w:rPr>
        <w:t>Andrew Walsh</w:t>
      </w:r>
      <w:r>
        <w:rPr>
          <w:rFonts w:ascii="Verdana" w:hAnsi="Verdana"/>
        </w:rPr>
        <w:tab/>
      </w:r>
      <w:r>
        <w:rPr>
          <w:rFonts w:ascii="Verdana" w:hAnsi="Verdana"/>
        </w:rPr>
        <w:tab/>
      </w:r>
      <w:r>
        <w:rPr>
          <w:rFonts w:ascii="Verdana" w:hAnsi="Verdana"/>
        </w:rPr>
        <w:tab/>
        <w:t>Carers Leeds</w:t>
      </w:r>
    </w:p>
    <w:p w:rsidR="00565C12" w:rsidRDefault="00565C12" w:rsidP="00565C12">
      <w:pPr>
        <w:spacing w:after="0"/>
        <w:rPr>
          <w:rFonts w:ascii="Verdana" w:hAnsi="Verdana"/>
        </w:rPr>
      </w:pPr>
      <w:r>
        <w:rPr>
          <w:rFonts w:ascii="Verdana" w:hAnsi="Verdana"/>
        </w:rPr>
        <w:t>Ian Brooke Mawson</w:t>
      </w:r>
      <w:r>
        <w:rPr>
          <w:rFonts w:ascii="Verdana" w:hAnsi="Verdana"/>
        </w:rPr>
        <w:tab/>
      </w:r>
      <w:r>
        <w:rPr>
          <w:rFonts w:ascii="Verdana" w:hAnsi="Verdana"/>
        </w:rPr>
        <w:tab/>
        <w:t>Leeds CC</w:t>
      </w:r>
    </w:p>
    <w:p w:rsidR="00565C12" w:rsidRDefault="00565C12" w:rsidP="00565C12">
      <w:pPr>
        <w:spacing w:after="0"/>
        <w:rPr>
          <w:rFonts w:ascii="Verdana" w:hAnsi="Verdana"/>
        </w:rPr>
      </w:pPr>
      <w:r>
        <w:rPr>
          <w:rFonts w:ascii="Verdana" w:hAnsi="Verdana"/>
        </w:rPr>
        <w:t>Chris Walker</w:t>
      </w:r>
      <w:r>
        <w:rPr>
          <w:rFonts w:ascii="Verdana" w:hAnsi="Verdana"/>
        </w:rPr>
        <w:tab/>
      </w:r>
      <w:r>
        <w:rPr>
          <w:rFonts w:ascii="Verdana" w:hAnsi="Verdana"/>
        </w:rPr>
        <w:tab/>
      </w:r>
      <w:r>
        <w:rPr>
          <w:rFonts w:ascii="Verdana" w:hAnsi="Verdana"/>
        </w:rPr>
        <w:tab/>
      </w:r>
      <w:r>
        <w:rPr>
          <w:rFonts w:ascii="Verdana" w:hAnsi="Verdana"/>
        </w:rPr>
        <w:tab/>
        <w:t>British Gas</w:t>
      </w:r>
    </w:p>
    <w:p w:rsidR="00565C12" w:rsidRDefault="00CB5F8B" w:rsidP="00565C12">
      <w:pPr>
        <w:spacing w:after="0"/>
        <w:rPr>
          <w:rFonts w:ascii="Verdana" w:hAnsi="Verdana"/>
        </w:rPr>
      </w:pPr>
      <w:r>
        <w:rPr>
          <w:rFonts w:ascii="Verdana" w:hAnsi="Verdana"/>
        </w:rPr>
        <w:t>Mej Chaudhry</w:t>
      </w:r>
      <w:r>
        <w:rPr>
          <w:rFonts w:ascii="Verdana" w:hAnsi="Verdana"/>
        </w:rPr>
        <w:tab/>
      </w:r>
      <w:r w:rsidR="00664569">
        <w:rPr>
          <w:rFonts w:ascii="Verdana" w:hAnsi="Verdana"/>
        </w:rPr>
        <w:tab/>
      </w:r>
      <w:r w:rsidR="00664569">
        <w:rPr>
          <w:rFonts w:ascii="Verdana" w:hAnsi="Verdana"/>
        </w:rPr>
        <w:tab/>
        <w:t>Leeds CC</w:t>
      </w:r>
    </w:p>
    <w:p w:rsidR="00565C12" w:rsidRDefault="00565C12" w:rsidP="00565C12">
      <w:pPr>
        <w:spacing w:after="0"/>
        <w:rPr>
          <w:rFonts w:ascii="Verdana" w:hAnsi="Verdana"/>
        </w:rPr>
      </w:pPr>
      <w:r>
        <w:rPr>
          <w:rFonts w:ascii="Verdana" w:hAnsi="Verdana"/>
        </w:rPr>
        <w:t>Sarah Sutherland</w:t>
      </w:r>
      <w:r>
        <w:rPr>
          <w:rFonts w:ascii="Verdana" w:hAnsi="Verdana"/>
        </w:rPr>
        <w:tab/>
      </w:r>
      <w:r>
        <w:rPr>
          <w:rFonts w:ascii="Verdana" w:hAnsi="Verdana"/>
        </w:rPr>
        <w:tab/>
      </w:r>
      <w:r>
        <w:rPr>
          <w:rFonts w:ascii="Verdana" w:hAnsi="Verdana"/>
        </w:rPr>
        <w:tab/>
        <w:t>University of Leeds</w:t>
      </w:r>
    </w:p>
    <w:p w:rsidR="003004AB" w:rsidRDefault="003004AB" w:rsidP="00565C12">
      <w:pPr>
        <w:spacing w:after="0"/>
        <w:rPr>
          <w:rFonts w:ascii="Verdana" w:hAnsi="Verdana"/>
        </w:rPr>
      </w:pPr>
      <w:r>
        <w:rPr>
          <w:rFonts w:ascii="Verdana" w:hAnsi="Verdana"/>
        </w:rPr>
        <w:t>Eva</w:t>
      </w:r>
      <w:r w:rsidR="008A2056">
        <w:rPr>
          <w:rFonts w:ascii="Verdana" w:hAnsi="Verdana"/>
        </w:rPr>
        <w:t xml:space="preserve"> Pearson</w:t>
      </w:r>
      <w:r w:rsidR="008A2056">
        <w:rPr>
          <w:rFonts w:ascii="Verdana" w:hAnsi="Verdana"/>
        </w:rPr>
        <w:tab/>
      </w:r>
      <w:r w:rsidR="008A2056">
        <w:rPr>
          <w:rFonts w:ascii="Verdana" w:hAnsi="Verdana"/>
        </w:rPr>
        <w:tab/>
      </w:r>
      <w:r w:rsidR="008A2056">
        <w:rPr>
          <w:rFonts w:ascii="Verdana" w:hAnsi="Verdana"/>
        </w:rPr>
        <w:tab/>
      </w:r>
      <w:r w:rsidR="008A2056">
        <w:rPr>
          <w:rFonts w:ascii="Verdana" w:hAnsi="Verdana"/>
        </w:rPr>
        <w:tab/>
        <w:t>Skills for Care</w:t>
      </w:r>
    </w:p>
    <w:p w:rsidR="00565C12" w:rsidRDefault="00CB5F8B" w:rsidP="00565C12">
      <w:pPr>
        <w:spacing w:after="0"/>
        <w:rPr>
          <w:rFonts w:ascii="Verdana" w:hAnsi="Verdana"/>
        </w:rPr>
      </w:pPr>
      <w:r>
        <w:rPr>
          <w:rFonts w:ascii="Verdana" w:hAnsi="Verdana"/>
        </w:rPr>
        <w:t>Maxine Broomhead</w:t>
      </w:r>
      <w:r>
        <w:rPr>
          <w:rFonts w:ascii="Verdana" w:hAnsi="Verdana"/>
        </w:rPr>
        <w:tab/>
      </w:r>
      <w:r>
        <w:rPr>
          <w:rFonts w:ascii="Verdana" w:hAnsi="Verdana"/>
        </w:rPr>
        <w:tab/>
      </w:r>
      <w:r>
        <w:rPr>
          <w:rFonts w:ascii="Verdana" w:hAnsi="Verdana"/>
        </w:rPr>
        <w:tab/>
        <w:t>HMRC</w:t>
      </w:r>
    </w:p>
    <w:p w:rsidR="00CB5F8B" w:rsidRDefault="00CB5F8B" w:rsidP="00565C12">
      <w:pPr>
        <w:spacing w:after="0"/>
        <w:rPr>
          <w:rFonts w:ascii="Verdana" w:hAnsi="Verdana"/>
        </w:rPr>
      </w:pPr>
      <w:r>
        <w:rPr>
          <w:rFonts w:ascii="Verdana" w:hAnsi="Verdana"/>
        </w:rPr>
        <w:t xml:space="preserve">Valerie Banks </w:t>
      </w:r>
      <w:r>
        <w:rPr>
          <w:rFonts w:ascii="Verdana" w:hAnsi="Verdana"/>
        </w:rPr>
        <w:tab/>
      </w:r>
      <w:r>
        <w:rPr>
          <w:rFonts w:ascii="Verdana" w:hAnsi="Verdana"/>
        </w:rPr>
        <w:tab/>
      </w:r>
      <w:r>
        <w:rPr>
          <w:rFonts w:ascii="Verdana" w:hAnsi="Verdana"/>
        </w:rPr>
        <w:tab/>
        <w:t>Carers Leeds</w:t>
      </w:r>
    </w:p>
    <w:p w:rsidR="00CB5F8B" w:rsidRDefault="00CB5F8B" w:rsidP="00565C12">
      <w:pPr>
        <w:spacing w:after="0"/>
        <w:rPr>
          <w:rFonts w:ascii="Verdana" w:hAnsi="Verdana"/>
        </w:rPr>
      </w:pPr>
      <w:r>
        <w:rPr>
          <w:rFonts w:ascii="Verdana" w:hAnsi="Verdana"/>
        </w:rPr>
        <w:t>Linda Eades</w:t>
      </w:r>
      <w:r>
        <w:rPr>
          <w:rFonts w:ascii="Verdana" w:hAnsi="Verdana"/>
        </w:rPr>
        <w:tab/>
      </w:r>
      <w:r>
        <w:rPr>
          <w:rFonts w:ascii="Verdana" w:hAnsi="Verdana"/>
        </w:rPr>
        <w:tab/>
      </w:r>
      <w:r>
        <w:rPr>
          <w:rFonts w:ascii="Verdana" w:hAnsi="Verdana"/>
        </w:rPr>
        <w:tab/>
      </w:r>
      <w:r>
        <w:rPr>
          <w:rFonts w:ascii="Verdana" w:hAnsi="Verdana"/>
        </w:rPr>
        <w:tab/>
        <w:t xml:space="preserve">Civil Service Charity </w:t>
      </w:r>
    </w:p>
    <w:p w:rsidR="00690F84" w:rsidRDefault="00690F84" w:rsidP="00565C12">
      <w:pPr>
        <w:spacing w:after="0"/>
        <w:rPr>
          <w:rFonts w:ascii="Verdana" w:hAnsi="Verdana"/>
        </w:rPr>
      </w:pPr>
      <w:r>
        <w:rPr>
          <w:rFonts w:ascii="Verdana" w:hAnsi="Verdana"/>
        </w:rPr>
        <w:t>Becky Edmundson</w:t>
      </w:r>
      <w:r>
        <w:rPr>
          <w:rFonts w:ascii="Verdana" w:hAnsi="Verdana"/>
        </w:rPr>
        <w:tab/>
      </w:r>
      <w:r>
        <w:rPr>
          <w:rFonts w:ascii="Verdana" w:hAnsi="Verdana"/>
        </w:rPr>
        <w:tab/>
      </w:r>
      <w:r>
        <w:rPr>
          <w:rFonts w:ascii="Verdana" w:hAnsi="Verdana"/>
        </w:rPr>
        <w:tab/>
      </w:r>
      <w:proofErr w:type="spellStart"/>
      <w:r>
        <w:rPr>
          <w:rFonts w:ascii="Verdana" w:hAnsi="Verdana"/>
        </w:rPr>
        <w:t>Hainsworths</w:t>
      </w:r>
      <w:proofErr w:type="spellEnd"/>
    </w:p>
    <w:p w:rsidR="00690F84" w:rsidRDefault="00690F84" w:rsidP="00565C12">
      <w:pPr>
        <w:spacing w:after="0"/>
        <w:rPr>
          <w:rFonts w:ascii="Verdana" w:hAnsi="Verdana"/>
        </w:rPr>
      </w:pPr>
    </w:p>
    <w:p w:rsidR="00565C12" w:rsidRDefault="00565C12" w:rsidP="00565C12">
      <w:pPr>
        <w:spacing w:after="0"/>
        <w:rPr>
          <w:rFonts w:ascii="Verdana" w:hAnsi="Verdana"/>
        </w:rPr>
      </w:pPr>
    </w:p>
    <w:p w:rsidR="0030057D" w:rsidRDefault="0030057D" w:rsidP="00565C12">
      <w:pPr>
        <w:spacing w:after="0"/>
        <w:rPr>
          <w:rFonts w:ascii="Verdana" w:hAnsi="Verdana"/>
        </w:rPr>
      </w:pPr>
      <w:r>
        <w:rPr>
          <w:rFonts w:ascii="Verdana" w:hAnsi="Verdana"/>
        </w:rPr>
        <w:t>Val confirmed the appointment of a new Working Carers Carer Support Worker. Madl</w:t>
      </w:r>
      <w:r w:rsidR="00220721">
        <w:rPr>
          <w:rFonts w:ascii="Verdana" w:hAnsi="Verdana"/>
        </w:rPr>
        <w:t>e</w:t>
      </w:r>
      <w:r>
        <w:rPr>
          <w:rFonts w:ascii="Verdana" w:hAnsi="Verdana"/>
        </w:rPr>
        <w:t>n will start in May</w:t>
      </w:r>
      <w:r w:rsidR="00173C54">
        <w:rPr>
          <w:rFonts w:ascii="Verdana" w:hAnsi="Verdana"/>
        </w:rPr>
        <w:t>/June</w:t>
      </w:r>
      <w:r>
        <w:rPr>
          <w:rFonts w:ascii="Verdana" w:hAnsi="Verdana"/>
        </w:rPr>
        <w:t xml:space="preserve"> and will provide a direct support service for working carers. </w:t>
      </w:r>
    </w:p>
    <w:p w:rsidR="0030057D" w:rsidRDefault="0030057D" w:rsidP="00565C12">
      <w:pPr>
        <w:spacing w:after="0"/>
        <w:rPr>
          <w:rFonts w:ascii="Verdana" w:hAnsi="Verdana"/>
        </w:rPr>
      </w:pPr>
      <w:bookmarkStart w:id="0" w:name="_GoBack"/>
      <w:bookmarkEnd w:id="0"/>
    </w:p>
    <w:p w:rsidR="003A62A0" w:rsidRDefault="003A62A0" w:rsidP="00565C12">
      <w:pPr>
        <w:spacing w:after="0"/>
        <w:rPr>
          <w:rFonts w:ascii="Verdana" w:hAnsi="Verdana"/>
        </w:rPr>
      </w:pPr>
      <w:r>
        <w:rPr>
          <w:rFonts w:ascii="Verdana" w:hAnsi="Verdana"/>
        </w:rPr>
        <w:t xml:space="preserve">Andrew had already circulated the new Carers Leeds Package for employers of working carers. It was generally felt to be a good offering for employers in a user friendly format. There was some discussion about the potential for Carers Leeds to be stretched if it were to provide </w:t>
      </w:r>
      <w:proofErr w:type="gramStart"/>
      <w:r>
        <w:rPr>
          <w:rFonts w:ascii="Verdana" w:hAnsi="Verdana"/>
        </w:rPr>
        <w:t>all of the</w:t>
      </w:r>
      <w:proofErr w:type="gramEnd"/>
      <w:r>
        <w:rPr>
          <w:rFonts w:ascii="Verdana" w:hAnsi="Verdana"/>
        </w:rPr>
        <w:t xml:space="preserve"> package to a large number of employers. It was agreed that initially the Package would be rolled out to Forum Members only, so that we could track progress.</w:t>
      </w:r>
    </w:p>
    <w:p w:rsidR="003A62A0" w:rsidRDefault="003A62A0" w:rsidP="00565C12">
      <w:pPr>
        <w:spacing w:after="0"/>
        <w:rPr>
          <w:rFonts w:ascii="Verdana" w:hAnsi="Verdana"/>
        </w:rPr>
      </w:pPr>
    </w:p>
    <w:p w:rsidR="003A62A0" w:rsidRDefault="003A62A0" w:rsidP="00565C12">
      <w:pPr>
        <w:spacing w:after="0"/>
        <w:rPr>
          <w:rFonts w:ascii="Verdana" w:hAnsi="Verdana"/>
        </w:rPr>
      </w:pPr>
      <w:r>
        <w:rPr>
          <w:rFonts w:ascii="Verdana" w:hAnsi="Verdana"/>
        </w:rPr>
        <w:t>The meeting discussed specific parts of the package.</w:t>
      </w:r>
    </w:p>
    <w:p w:rsidR="003A62A0" w:rsidRDefault="003A62A0" w:rsidP="00565C12">
      <w:pPr>
        <w:spacing w:after="0"/>
        <w:rPr>
          <w:rFonts w:ascii="Verdana" w:hAnsi="Verdana"/>
        </w:rPr>
      </w:pPr>
    </w:p>
    <w:p w:rsidR="00F36556" w:rsidRDefault="00F36556" w:rsidP="00565C12">
      <w:pPr>
        <w:spacing w:after="0"/>
        <w:rPr>
          <w:rFonts w:ascii="Verdana" w:hAnsi="Verdana"/>
        </w:rPr>
      </w:pPr>
      <w:r>
        <w:rPr>
          <w:rFonts w:ascii="Verdana" w:hAnsi="Verdana"/>
        </w:rPr>
        <w:t xml:space="preserve">Support for Employers: </w:t>
      </w:r>
    </w:p>
    <w:p w:rsidR="00F36556" w:rsidRDefault="00F36556" w:rsidP="00565C12">
      <w:pPr>
        <w:spacing w:after="0"/>
        <w:rPr>
          <w:rFonts w:ascii="Verdana" w:hAnsi="Verdana"/>
        </w:rPr>
      </w:pPr>
    </w:p>
    <w:p w:rsidR="003A62A0" w:rsidRDefault="003A62A0" w:rsidP="00565C12">
      <w:pPr>
        <w:spacing w:after="0"/>
        <w:rPr>
          <w:rFonts w:ascii="Verdana" w:hAnsi="Verdana"/>
        </w:rPr>
      </w:pPr>
      <w:r>
        <w:rPr>
          <w:rFonts w:ascii="Verdana" w:hAnsi="Verdana"/>
        </w:rPr>
        <w:t xml:space="preserve">Section 1 – it was agreed that the offer to address managers within the organisations was useful and would be taken up by the Forum members. This </w:t>
      </w:r>
      <w:r>
        <w:rPr>
          <w:rFonts w:ascii="Verdana" w:hAnsi="Verdana"/>
        </w:rPr>
        <w:lastRenderedPageBreak/>
        <w:t xml:space="preserve">would be in a bespoke way, and </w:t>
      </w:r>
      <w:r w:rsidR="009450A7">
        <w:rPr>
          <w:rFonts w:ascii="Verdana" w:hAnsi="Verdana"/>
        </w:rPr>
        <w:t>c</w:t>
      </w:r>
      <w:r>
        <w:rPr>
          <w:rFonts w:ascii="Verdana" w:hAnsi="Verdana"/>
        </w:rPr>
        <w:t>ould be both via presentation</w:t>
      </w:r>
      <w:r w:rsidR="009450A7">
        <w:rPr>
          <w:rFonts w:ascii="Verdana" w:hAnsi="Verdana"/>
        </w:rPr>
        <w:t>s</w:t>
      </w:r>
      <w:r>
        <w:rPr>
          <w:rFonts w:ascii="Verdana" w:hAnsi="Verdana"/>
        </w:rPr>
        <w:t xml:space="preserve"> and also in an interactive format.    </w:t>
      </w:r>
    </w:p>
    <w:p w:rsidR="003A62A0" w:rsidRDefault="003A62A0" w:rsidP="00565C12">
      <w:pPr>
        <w:spacing w:after="0"/>
        <w:rPr>
          <w:rFonts w:ascii="Verdana" w:hAnsi="Verdana"/>
        </w:rPr>
      </w:pPr>
    </w:p>
    <w:p w:rsidR="003A62A0" w:rsidRDefault="003A62A0" w:rsidP="00565C12">
      <w:pPr>
        <w:spacing w:after="0"/>
        <w:rPr>
          <w:rFonts w:ascii="Verdana" w:hAnsi="Verdana"/>
        </w:rPr>
      </w:pPr>
      <w:r>
        <w:rPr>
          <w:rFonts w:ascii="Verdana" w:hAnsi="Verdana"/>
        </w:rPr>
        <w:t>Section 2 – everyone agreed that they would complete the self assessment for their own organisations. Andrew would send the link to the most current version of the questionnaire.</w:t>
      </w:r>
    </w:p>
    <w:p w:rsidR="00F36556" w:rsidRDefault="00F36556" w:rsidP="00565C12">
      <w:pPr>
        <w:spacing w:after="0"/>
        <w:rPr>
          <w:rFonts w:ascii="Verdana" w:hAnsi="Verdana"/>
        </w:rPr>
      </w:pPr>
    </w:p>
    <w:p w:rsidR="00F36556" w:rsidRDefault="00F36556" w:rsidP="00565C12">
      <w:pPr>
        <w:spacing w:after="0"/>
        <w:rPr>
          <w:rFonts w:ascii="Verdana" w:hAnsi="Verdana"/>
        </w:rPr>
      </w:pPr>
      <w:r>
        <w:rPr>
          <w:rFonts w:ascii="Verdana" w:hAnsi="Verdana"/>
        </w:rPr>
        <w:t xml:space="preserve">Section 3 – it was agreed that the Digital Resource from Carers UK for all carers was now available to all carers in the Leeds area, free of charge. This would include working carers. </w:t>
      </w:r>
    </w:p>
    <w:p w:rsidR="00F36556" w:rsidRDefault="00F36556" w:rsidP="00565C12">
      <w:pPr>
        <w:spacing w:after="0"/>
        <w:rPr>
          <w:rFonts w:ascii="Verdana" w:hAnsi="Verdana"/>
        </w:rPr>
      </w:pPr>
    </w:p>
    <w:p w:rsidR="00F36556" w:rsidRDefault="004B384D" w:rsidP="00565C12">
      <w:pPr>
        <w:spacing w:after="0"/>
        <w:rPr>
          <w:rFonts w:ascii="Verdana" w:hAnsi="Verdana"/>
        </w:rPr>
      </w:pPr>
      <w:r>
        <w:rPr>
          <w:rFonts w:ascii="Verdana" w:hAnsi="Verdana"/>
        </w:rPr>
        <w:t>Andrew would send</w:t>
      </w:r>
      <w:r w:rsidR="00F36556">
        <w:rPr>
          <w:rFonts w:ascii="Verdana" w:hAnsi="Verdana"/>
        </w:rPr>
        <w:t xml:space="preserve"> details of the log on process to the Forum members.</w:t>
      </w:r>
    </w:p>
    <w:p w:rsidR="00F36556" w:rsidRDefault="00F36556" w:rsidP="00565C12">
      <w:pPr>
        <w:spacing w:after="0"/>
        <w:rPr>
          <w:rFonts w:ascii="Verdana" w:hAnsi="Verdana"/>
        </w:rPr>
      </w:pPr>
    </w:p>
    <w:p w:rsidR="00F36556" w:rsidRDefault="00F36556" w:rsidP="00565C12">
      <w:pPr>
        <w:spacing w:after="0"/>
        <w:rPr>
          <w:rFonts w:ascii="Verdana" w:hAnsi="Verdana"/>
        </w:rPr>
      </w:pPr>
      <w:r>
        <w:rPr>
          <w:rFonts w:ascii="Verdana" w:hAnsi="Verdana"/>
        </w:rPr>
        <w:t>Section 4 – Andrew confirmed that the Employers Forum would remain at broadly its current size and scope. He would welcome some growth though and members were asked to come up with any relevant contacts.</w:t>
      </w:r>
    </w:p>
    <w:p w:rsidR="00F36556" w:rsidRDefault="00F36556" w:rsidP="00565C12">
      <w:pPr>
        <w:spacing w:after="0"/>
        <w:rPr>
          <w:rFonts w:ascii="Verdana" w:hAnsi="Verdana"/>
        </w:rPr>
      </w:pPr>
    </w:p>
    <w:p w:rsidR="00F36556" w:rsidRDefault="00F36556" w:rsidP="00565C12">
      <w:pPr>
        <w:spacing w:after="0"/>
        <w:rPr>
          <w:rFonts w:ascii="Verdana" w:hAnsi="Verdana"/>
        </w:rPr>
      </w:pPr>
      <w:r>
        <w:rPr>
          <w:rFonts w:ascii="Verdana" w:hAnsi="Verdana"/>
        </w:rPr>
        <w:t>Support for Working Carers</w:t>
      </w:r>
    </w:p>
    <w:p w:rsidR="00F36556" w:rsidRDefault="00F36556" w:rsidP="00565C12">
      <w:pPr>
        <w:spacing w:after="0"/>
        <w:rPr>
          <w:rFonts w:ascii="Verdana" w:hAnsi="Verdana"/>
        </w:rPr>
      </w:pPr>
    </w:p>
    <w:p w:rsidR="00F36556" w:rsidRDefault="00F36556" w:rsidP="00565C12">
      <w:pPr>
        <w:spacing w:after="0"/>
        <w:rPr>
          <w:rFonts w:ascii="Verdana" w:hAnsi="Verdana"/>
        </w:rPr>
      </w:pPr>
      <w:r>
        <w:rPr>
          <w:rFonts w:ascii="Verdana" w:hAnsi="Verdana"/>
        </w:rPr>
        <w:t xml:space="preserve">Section 1 - Carrie from Carers Leeds told the meeting how the one to one on site process works. </w:t>
      </w:r>
    </w:p>
    <w:p w:rsidR="00F36556" w:rsidRDefault="00F36556" w:rsidP="00565C12">
      <w:pPr>
        <w:spacing w:after="0"/>
        <w:rPr>
          <w:rFonts w:ascii="Verdana" w:hAnsi="Verdana"/>
        </w:rPr>
      </w:pPr>
    </w:p>
    <w:p w:rsidR="00F36556" w:rsidRDefault="00F36556" w:rsidP="00565C12">
      <w:pPr>
        <w:spacing w:after="0"/>
        <w:rPr>
          <w:rFonts w:ascii="Verdana" w:hAnsi="Verdana"/>
        </w:rPr>
      </w:pPr>
      <w:r>
        <w:rPr>
          <w:rFonts w:ascii="Verdana" w:hAnsi="Verdana"/>
        </w:rPr>
        <w:t>The meeting agreed that this process was a core part of the service and most said that they would want to take up the offer once the package was formally launched. Some of the larger organisations suggested that they would look to pilot this kind of support first.</w:t>
      </w:r>
    </w:p>
    <w:p w:rsidR="00F36556" w:rsidRDefault="00F36556" w:rsidP="00565C12">
      <w:pPr>
        <w:spacing w:after="0"/>
        <w:rPr>
          <w:rFonts w:ascii="Verdana" w:hAnsi="Verdana"/>
        </w:rPr>
      </w:pPr>
    </w:p>
    <w:p w:rsidR="00F36556" w:rsidRDefault="00F36556" w:rsidP="00565C12">
      <w:pPr>
        <w:spacing w:after="0"/>
        <w:rPr>
          <w:rFonts w:ascii="Verdana" w:hAnsi="Verdana"/>
        </w:rPr>
      </w:pPr>
      <w:r>
        <w:rPr>
          <w:rFonts w:ascii="Verdana" w:hAnsi="Verdana"/>
        </w:rPr>
        <w:t>The meeting then discussed a range of experiences with working carers around a number of themes:</w:t>
      </w:r>
    </w:p>
    <w:p w:rsidR="00F36556" w:rsidRDefault="00F36556" w:rsidP="00565C12">
      <w:pPr>
        <w:spacing w:after="0"/>
        <w:rPr>
          <w:rFonts w:ascii="Verdana" w:hAnsi="Verdana"/>
        </w:rPr>
      </w:pPr>
    </w:p>
    <w:p w:rsidR="00F36556" w:rsidRDefault="00F36556" w:rsidP="00565C12">
      <w:pPr>
        <w:spacing w:after="0"/>
        <w:rPr>
          <w:rFonts w:ascii="Verdana" w:hAnsi="Verdana"/>
          <w:b/>
        </w:rPr>
      </w:pPr>
      <w:r w:rsidRPr="00F36556">
        <w:rPr>
          <w:rFonts w:ascii="Verdana" w:hAnsi="Verdana"/>
          <w:b/>
        </w:rPr>
        <w:t>Identifying who our working carers are</w:t>
      </w:r>
    </w:p>
    <w:p w:rsidR="00F36556" w:rsidRDefault="00F36556" w:rsidP="00565C12">
      <w:pPr>
        <w:spacing w:after="0"/>
        <w:rPr>
          <w:rFonts w:ascii="Verdana" w:hAnsi="Verdana"/>
          <w:b/>
        </w:rPr>
      </w:pPr>
    </w:p>
    <w:p w:rsidR="00F36556" w:rsidRDefault="00F36556" w:rsidP="00565C12">
      <w:pPr>
        <w:spacing w:after="0"/>
        <w:rPr>
          <w:rFonts w:ascii="Verdana" w:hAnsi="Verdana"/>
        </w:rPr>
      </w:pPr>
      <w:r>
        <w:rPr>
          <w:rFonts w:ascii="Verdana" w:hAnsi="Verdana"/>
        </w:rPr>
        <w:t>Methods identified included:</w:t>
      </w:r>
    </w:p>
    <w:p w:rsidR="00F36556" w:rsidRDefault="00F36556" w:rsidP="00565C12">
      <w:pPr>
        <w:spacing w:after="0"/>
        <w:rPr>
          <w:rFonts w:ascii="Verdana" w:hAnsi="Verdana"/>
        </w:rPr>
      </w:pPr>
    </w:p>
    <w:p w:rsidR="00F36556" w:rsidRPr="0091337A" w:rsidRDefault="00F36556" w:rsidP="003163FA">
      <w:pPr>
        <w:pStyle w:val="ListParagraph"/>
        <w:numPr>
          <w:ilvl w:val="0"/>
          <w:numId w:val="9"/>
        </w:numPr>
        <w:spacing w:after="0" w:line="240" w:lineRule="auto"/>
        <w:rPr>
          <w:rFonts w:ascii="Verdana" w:hAnsi="Verdana"/>
        </w:rPr>
      </w:pPr>
      <w:r w:rsidRPr="0091337A">
        <w:rPr>
          <w:rFonts w:ascii="Verdana" w:hAnsi="Verdana"/>
        </w:rPr>
        <w:t>Using engagement surveys to include a question on being a carer</w:t>
      </w:r>
    </w:p>
    <w:p w:rsidR="00F36556" w:rsidRPr="0091337A" w:rsidRDefault="00F36556" w:rsidP="003163FA">
      <w:pPr>
        <w:pStyle w:val="ListParagraph"/>
        <w:numPr>
          <w:ilvl w:val="0"/>
          <w:numId w:val="9"/>
        </w:numPr>
        <w:spacing w:after="0" w:line="240" w:lineRule="auto"/>
        <w:rPr>
          <w:rFonts w:ascii="Verdana" w:hAnsi="Verdana"/>
        </w:rPr>
      </w:pPr>
      <w:r w:rsidRPr="0091337A">
        <w:rPr>
          <w:rFonts w:ascii="Verdana" w:hAnsi="Verdana"/>
        </w:rPr>
        <w:t>Using specific surveys to ask who is a carer</w:t>
      </w:r>
    </w:p>
    <w:p w:rsidR="00F36556" w:rsidRPr="0091337A" w:rsidRDefault="00F36556" w:rsidP="003163FA">
      <w:pPr>
        <w:pStyle w:val="ListParagraph"/>
        <w:numPr>
          <w:ilvl w:val="0"/>
          <w:numId w:val="9"/>
        </w:numPr>
        <w:spacing w:after="0" w:line="240" w:lineRule="auto"/>
        <w:rPr>
          <w:rFonts w:ascii="Verdana" w:hAnsi="Verdana"/>
        </w:rPr>
      </w:pPr>
      <w:r w:rsidRPr="0091337A">
        <w:rPr>
          <w:rFonts w:ascii="Verdana" w:hAnsi="Verdana"/>
        </w:rPr>
        <w:t>Having a question in the induction process – are you a carer?</w:t>
      </w:r>
    </w:p>
    <w:p w:rsidR="00F36556" w:rsidRPr="0091337A" w:rsidRDefault="00F36556" w:rsidP="003163FA">
      <w:pPr>
        <w:pStyle w:val="ListParagraph"/>
        <w:numPr>
          <w:ilvl w:val="0"/>
          <w:numId w:val="9"/>
        </w:numPr>
        <w:spacing w:after="0" w:line="240" w:lineRule="auto"/>
        <w:rPr>
          <w:rFonts w:ascii="Verdana" w:hAnsi="Verdana"/>
        </w:rPr>
      </w:pPr>
      <w:r w:rsidRPr="0091337A">
        <w:rPr>
          <w:rFonts w:ascii="Verdana" w:hAnsi="Verdana"/>
        </w:rPr>
        <w:t xml:space="preserve">Having a question on the application forms about caring responsibilities </w:t>
      </w:r>
    </w:p>
    <w:p w:rsidR="0091337A" w:rsidRPr="0091337A" w:rsidRDefault="0091337A" w:rsidP="003163FA">
      <w:pPr>
        <w:pStyle w:val="ListParagraph"/>
        <w:numPr>
          <w:ilvl w:val="0"/>
          <w:numId w:val="9"/>
        </w:numPr>
        <w:spacing w:after="0" w:line="240" w:lineRule="auto"/>
        <w:rPr>
          <w:rFonts w:ascii="Verdana" w:hAnsi="Verdana"/>
        </w:rPr>
      </w:pPr>
      <w:r w:rsidRPr="0091337A">
        <w:rPr>
          <w:rFonts w:ascii="Verdana" w:hAnsi="Verdana"/>
        </w:rPr>
        <w:t>Using a template in appraisals and one to ones to ask about caring responsibilities</w:t>
      </w:r>
    </w:p>
    <w:p w:rsidR="0091337A" w:rsidRDefault="0091337A" w:rsidP="003163FA">
      <w:pPr>
        <w:pStyle w:val="ListParagraph"/>
        <w:numPr>
          <w:ilvl w:val="0"/>
          <w:numId w:val="9"/>
        </w:numPr>
        <w:spacing w:after="0" w:line="240" w:lineRule="auto"/>
        <w:rPr>
          <w:rFonts w:ascii="Verdana" w:hAnsi="Verdana"/>
        </w:rPr>
      </w:pPr>
      <w:r w:rsidRPr="0091337A">
        <w:rPr>
          <w:rFonts w:ascii="Verdana" w:hAnsi="Verdana"/>
        </w:rPr>
        <w:t>General understanding by managers of their team members, including if they are a carer</w:t>
      </w:r>
    </w:p>
    <w:p w:rsidR="0091337A" w:rsidRDefault="0091337A" w:rsidP="0091337A">
      <w:pPr>
        <w:pStyle w:val="ListParagraph"/>
        <w:numPr>
          <w:ilvl w:val="0"/>
          <w:numId w:val="9"/>
        </w:numPr>
        <w:spacing w:after="0"/>
        <w:rPr>
          <w:rFonts w:ascii="Verdana" w:hAnsi="Verdana"/>
        </w:rPr>
      </w:pPr>
      <w:r>
        <w:rPr>
          <w:rFonts w:ascii="Verdana" w:hAnsi="Verdana"/>
        </w:rPr>
        <w:t>Analysing absence reasons and return to work interviews</w:t>
      </w:r>
    </w:p>
    <w:p w:rsidR="00E022A9" w:rsidRDefault="00E022A9" w:rsidP="0091337A">
      <w:pPr>
        <w:pStyle w:val="ListParagraph"/>
        <w:numPr>
          <w:ilvl w:val="0"/>
          <w:numId w:val="9"/>
        </w:numPr>
        <w:spacing w:after="0"/>
        <w:rPr>
          <w:rFonts w:ascii="Verdana" w:hAnsi="Verdana"/>
        </w:rPr>
      </w:pPr>
      <w:r>
        <w:rPr>
          <w:rFonts w:ascii="Verdana" w:hAnsi="Verdana"/>
        </w:rPr>
        <w:t>Including a question on working carers when sending round a regular personal information update request</w:t>
      </w:r>
    </w:p>
    <w:p w:rsidR="0091337A" w:rsidRPr="0091337A" w:rsidRDefault="00E022A9" w:rsidP="0091337A">
      <w:pPr>
        <w:pStyle w:val="ListParagraph"/>
        <w:numPr>
          <w:ilvl w:val="0"/>
          <w:numId w:val="9"/>
        </w:numPr>
        <w:spacing w:after="0"/>
        <w:rPr>
          <w:rFonts w:ascii="Verdana" w:hAnsi="Verdana"/>
        </w:rPr>
      </w:pPr>
      <w:r>
        <w:rPr>
          <w:rFonts w:ascii="Verdana" w:hAnsi="Verdana"/>
        </w:rPr>
        <w:t xml:space="preserve">Having a specific tailored questionnaire for the workforce on working carers.  </w:t>
      </w:r>
    </w:p>
    <w:p w:rsidR="0091337A" w:rsidRDefault="0091337A" w:rsidP="00565C12">
      <w:pPr>
        <w:spacing w:after="0"/>
        <w:rPr>
          <w:rFonts w:ascii="Verdana" w:hAnsi="Verdana"/>
        </w:rPr>
      </w:pPr>
    </w:p>
    <w:p w:rsidR="0091337A" w:rsidRDefault="009450A7" w:rsidP="00565C12">
      <w:pPr>
        <w:spacing w:after="0"/>
        <w:rPr>
          <w:rFonts w:ascii="Verdana" w:hAnsi="Verdana"/>
          <w:b/>
        </w:rPr>
      </w:pPr>
      <w:r>
        <w:rPr>
          <w:rFonts w:ascii="Verdana" w:hAnsi="Verdana"/>
          <w:b/>
        </w:rPr>
        <w:lastRenderedPageBreak/>
        <w:t xml:space="preserve">What is our experience of using carer passports/individual carers’ support </w:t>
      </w:r>
      <w:proofErr w:type="gramStart"/>
      <w:r>
        <w:rPr>
          <w:rFonts w:ascii="Verdana" w:hAnsi="Verdana"/>
          <w:b/>
        </w:rPr>
        <w:t>plans</w:t>
      </w:r>
      <w:proofErr w:type="gramEnd"/>
      <w:r>
        <w:rPr>
          <w:rFonts w:ascii="Verdana" w:hAnsi="Verdana"/>
          <w:b/>
        </w:rPr>
        <w:t xml:space="preserve">  </w:t>
      </w:r>
    </w:p>
    <w:p w:rsidR="009450A7" w:rsidRDefault="009450A7" w:rsidP="00565C12">
      <w:pPr>
        <w:spacing w:after="0"/>
        <w:rPr>
          <w:rFonts w:ascii="Verdana" w:hAnsi="Verdana"/>
          <w:b/>
        </w:rPr>
      </w:pPr>
    </w:p>
    <w:p w:rsidR="009450A7" w:rsidRDefault="009450A7" w:rsidP="00565C12">
      <w:pPr>
        <w:spacing w:after="0"/>
        <w:rPr>
          <w:rFonts w:ascii="Verdana" w:hAnsi="Verdana"/>
        </w:rPr>
      </w:pPr>
      <w:r>
        <w:rPr>
          <w:rFonts w:ascii="Verdana" w:hAnsi="Verdana"/>
        </w:rPr>
        <w:t xml:space="preserve">Linda from the Civil Service Charity outlined the passport process which they coordinate. More details are available on the </w:t>
      </w:r>
      <w:r w:rsidR="003163FA">
        <w:rPr>
          <w:rFonts w:ascii="Verdana" w:hAnsi="Verdana"/>
        </w:rPr>
        <w:t xml:space="preserve">CSC </w:t>
      </w:r>
      <w:r>
        <w:rPr>
          <w:rFonts w:ascii="Verdana" w:hAnsi="Verdana"/>
        </w:rPr>
        <w:t xml:space="preserve">website. HMRC spoke about how they use the passport process to great effect. </w:t>
      </w:r>
    </w:p>
    <w:p w:rsidR="009450A7" w:rsidRDefault="009450A7" w:rsidP="00565C12">
      <w:pPr>
        <w:spacing w:after="0"/>
        <w:rPr>
          <w:rFonts w:ascii="Verdana" w:hAnsi="Verdana"/>
        </w:rPr>
      </w:pPr>
    </w:p>
    <w:p w:rsidR="00A67D68" w:rsidRDefault="009450A7" w:rsidP="00565C12">
      <w:pPr>
        <w:spacing w:after="0"/>
        <w:rPr>
          <w:rFonts w:ascii="Verdana" w:hAnsi="Verdana"/>
        </w:rPr>
      </w:pPr>
      <w:r>
        <w:rPr>
          <w:rFonts w:ascii="Verdana" w:hAnsi="Verdana"/>
        </w:rPr>
        <w:t xml:space="preserve">Andrew explained that Carers Leeds have drawn up a template for an individual carers’ support plan, which is a more basic version of the passport principle. This template is available to Forum members via the Carers Leeds website. </w:t>
      </w:r>
    </w:p>
    <w:p w:rsidR="00A67D68" w:rsidRDefault="00A67D68" w:rsidP="00565C12">
      <w:pPr>
        <w:spacing w:after="0"/>
        <w:rPr>
          <w:rFonts w:ascii="Verdana" w:hAnsi="Verdana"/>
        </w:rPr>
      </w:pPr>
    </w:p>
    <w:p w:rsidR="009450A7" w:rsidRPr="009450A7" w:rsidRDefault="00A67D68" w:rsidP="00565C12">
      <w:pPr>
        <w:spacing w:after="0"/>
        <w:rPr>
          <w:rFonts w:ascii="Verdana" w:hAnsi="Verdana"/>
        </w:rPr>
      </w:pPr>
      <w:r>
        <w:rPr>
          <w:rFonts w:ascii="Verdana" w:hAnsi="Verdana"/>
          <w:b/>
        </w:rPr>
        <w:t xml:space="preserve">What sort of paid leave do we provide for working </w:t>
      </w:r>
      <w:proofErr w:type="gramStart"/>
      <w:r>
        <w:rPr>
          <w:rFonts w:ascii="Verdana" w:hAnsi="Verdana"/>
          <w:b/>
        </w:rPr>
        <w:t>carers</w:t>
      </w:r>
      <w:proofErr w:type="gramEnd"/>
      <w:r>
        <w:rPr>
          <w:rFonts w:ascii="Verdana" w:hAnsi="Verdana"/>
          <w:b/>
        </w:rPr>
        <w:t xml:space="preserve"> </w:t>
      </w:r>
      <w:r w:rsidR="009450A7">
        <w:rPr>
          <w:rFonts w:ascii="Verdana" w:hAnsi="Verdana"/>
        </w:rPr>
        <w:t xml:space="preserve">                   </w:t>
      </w:r>
    </w:p>
    <w:p w:rsidR="0091337A" w:rsidRDefault="0091337A" w:rsidP="00565C12">
      <w:pPr>
        <w:spacing w:after="0"/>
        <w:rPr>
          <w:rFonts w:ascii="Verdana" w:hAnsi="Verdana"/>
        </w:rPr>
      </w:pPr>
    </w:p>
    <w:p w:rsidR="003163FA" w:rsidRDefault="003163FA" w:rsidP="00565C12">
      <w:pPr>
        <w:spacing w:after="0"/>
        <w:rPr>
          <w:rFonts w:ascii="Verdana" w:hAnsi="Verdana"/>
        </w:rPr>
      </w:pPr>
      <w:r>
        <w:rPr>
          <w:rFonts w:ascii="Verdana" w:hAnsi="Verdana"/>
        </w:rPr>
        <w:t>Forum members gave examples as follows</w:t>
      </w:r>
    </w:p>
    <w:p w:rsidR="003163FA" w:rsidRDefault="003163FA" w:rsidP="00565C12">
      <w:pPr>
        <w:spacing w:after="0"/>
        <w:rPr>
          <w:rFonts w:ascii="Verdana" w:hAnsi="Verdana"/>
        </w:rPr>
      </w:pPr>
      <w:r>
        <w:rPr>
          <w:rFonts w:ascii="Verdana" w:hAnsi="Verdana"/>
        </w:rPr>
        <w:t xml:space="preserve">  </w:t>
      </w:r>
    </w:p>
    <w:p w:rsidR="00517821" w:rsidRDefault="00517821" w:rsidP="00565C12">
      <w:pPr>
        <w:spacing w:after="0"/>
        <w:rPr>
          <w:rFonts w:ascii="Verdana" w:hAnsi="Verdana"/>
        </w:rPr>
      </w:pPr>
      <w:r>
        <w:rPr>
          <w:rFonts w:ascii="Verdana" w:hAnsi="Verdana"/>
        </w:rPr>
        <w:t xml:space="preserve">Carers Leeds – 5 days paid leave. </w:t>
      </w:r>
      <w:r>
        <w:rPr>
          <w:rFonts w:ascii="Verdana" w:hAnsi="Verdana"/>
        </w:rPr>
        <w:br/>
      </w:r>
      <w:proofErr w:type="gramStart"/>
      <w:r>
        <w:rPr>
          <w:rFonts w:ascii="Verdana" w:hAnsi="Verdana"/>
        </w:rPr>
        <w:t>Leeds City Council – Special Leave Policy – no cap – manager’s discretion.</w:t>
      </w:r>
      <w:proofErr w:type="gramEnd"/>
      <w:r>
        <w:rPr>
          <w:rFonts w:ascii="Verdana" w:hAnsi="Verdana"/>
        </w:rPr>
        <w:t xml:space="preserve">  Also, domestic and emergency leave – 5 days; bereavement 3 days; dependents leave 5 days and flexi-time.  </w:t>
      </w:r>
      <w:r>
        <w:rPr>
          <w:rFonts w:ascii="Verdana" w:hAnsi="Verdana"/>
        </w:rPr>
        <w:br/>
      </w:r>
      <w:proofErr w:type="gramStart"/>
      <w:r>
        <w:rPr>
          <w:rFonts w:ascii="Verdana" w:hAnsi="Verdana"/>
        </w:rPr>
        <w:t>British Gas – up to 22 hours.</w:t>
      </w:r>
      <w:proofErr w:type="gramEnd"/>
      <w:r>
        <w:rPr>
          <w:rFonts w:ascii="Verdana" w:hAnsi="Verdana"/>
        </w:rPr>
        <w:t xml:space="preserve">  Special Leave Policy – 10 days at full pay – limited policy – emergencies </w:t>
      </w:r>
      <w:r w:rsidR="00DF7316">
        <w:rPr>
          <w:rFonts w:ascii="Verdana" w:hAnsi="Verdana"/>
        </w:rPr>
        <w:t xml:space="preserve">only.  </w:t>
      </w:r>
      <w:proofErr w:type="gramStart"/>
      <w:r w:rsidR="00DF7316">
        <w:rPr>
          <w:rFonts w:ascii="Verdana" w:hAnsi="Verdana"/>
        </w:rPr>
        <w:t>Also, flexible working with the manager.</w:t>
      </w:r>
      <w:proofErr w:type="gramEnd"/>
      <w:r w:rsidR="00DF7316">
        <w:rPr>
          <w:rFonts w:ascii="Verdana" w:hAnsi="Verdana"/>
        </w:rPr>
        <w:t xml:space="preserve"> </w:t>
      </w:r>
      <w:r>
        <w:rPr>
          <w:rFonts w:ascii="Verdana" w:hAnsi="Verdana"/>
        </w:rPr>
        <w:br/>
        <w:t xml:space="preserve">Yorkshire Bank – 3 unplanned and 2 planned life event days; flexible working and working from home.  </w:t>
      </w:r>
      <w:r>
        <w:rPr>
          <w:rFonts w:ascii="Verdana" w:hAnsi="Verdana"/>
        </w:rPr>
        <w:br/>
        <w:t>University – Emergency paid leave and flexi hours.</w:t>
      </w:r>
    </w:p>
    <w:p w:rsidR="00F36556" w:rsidRDefault="00F36556" w:rsidP="00565C12">
      <w:pPr>
        <w:spacing w:after="0"/>
        <w:rPr>
          <w:rFonts w:ascii="Verdana" w:hAnsi="Verdana"/>
        </w:rPr>
      </w:pPr>
      <w:r>
        <w:rPr>
          <w:rFonts w:ascii="Verdana" w:hAnsi="Verdana"/>
        </w:rPr>
        <w:t xml:space="preserve"> </w:t>
      </w:r>
    </w:p>
    <w:p w:rsidR="00DF7316" w:rsidRDefault="00DF7316" w:rsidP="00565C12">
      <w:pPr>
        <w:spacing w:after="0"/>
        <w:rPr>
          <w:rFonts w:ascii="Verdana" w:hAnsi="Verdana"/>
          <w:b/>
        </w:rPr>
      </w:pPr>
      <w:r w:rsidRPr="00DF7316">
        <w:rPr>
          <w:rFonts w:ascii="Verdana" w:hAnsi="Verdana"/>
          <w:b/>
        </w:rPr>
        <w:t xml:space="preserve">Supporting Carers Back Into Work </w:t>
      </w:r>
      <w:r w:rsidRPr="00DF7316">
        <w:rPr>
          <w:rFonts w:ascii="Verdana" w:hAnsi="Verdana"/>
          <w:b/>
        </w:rPr>
        <w:br/>
      </w:r>
    </w:p>
    <w:p w:rsidR="003163FA" w:rsidRDefault="004B384D" w:rsidP="00565C12">
      <w:pPr>
        <w:spacing w:after="0"/>
        <w:rPr>
          <w:rFonts w:ascii="Verdana" w:hAnsi="Verdana"/>
        </w:rPr>
      </w:pPr>
      <w:r>
        <w:rPr>
          <w:rFonts w:ascii="Verdana" w:hAnsi="Verdana"/>
        </w:rPr>
        <w:t xml:space="preserve">NHS England has a </w:t>
      </w:r>
      <w:r w:rsidR="00DF7316">
        <w:rPr>
          <w:rFonts w:ascii="Verdana" w:hAnsi="Verdana"/>
        </w:rPr>
        <w:t xml:space="preserve">corporate social development strategy to address UN sustainability goals.  </w:t>
      </w:r>
      <w:r w:rsidR="003163FA">
        <w:rPr>
          <w:rFonts w:ascii="Verdana" w:hAnsi="Verdana"/>
        </w:rPr>
        <w:t>As part of this they told the Forum about plans to work with Carers Leeds to offer</w:t>
      </w:r>
      <w:r w:rsidR="00DF7316">
        <w:rPr>
          <w:rFonts w:ascii="Verdana" w:hAnsi="Verdana"/>
        </w:rPr>
        <w:t xml:space="preserve"> employability skills to carers</w:t>
      </w:r>
      <w:r w:rsidR="003163FA">
        <w:rPr>
          <w:rFonts w:ascii="Verdana" w:hAnsi="Verdana"/>
        </w:rPr>
        <w:t xml:space="preserve">, </w:t>
      </w:r>
      <w:r w:rsidR="00DF7316">
        <w:rPr>
          <w:rFonts w:ascii="Verdana" w:hAnsi="Verdana"/>
        </w:rPr>
        <w:t>such as CV skills, confidence</w:t>
      </w:r>
      <w:r w:rsidR="003163FA">
        <w:rPr>
          <w:rFonts w:ascii="Verdana" w:hAnsi="Verdana"/>
        </w:rPr>
        <w:t xml:space="preserve"> </w:t>
      </w:r>
      <w:proofErr w:type="gramStart"/>
      <w:r w:rsidR="003163FA">
        <w:rPr>
          <w:rFonts w:ascii="Verdana" w:hAnsi="Verdana"/>
        </w:rPr>
        <w:t xml:space="preserve">building </w:t>
      </w:r>
      <w:r w:rsidR="00DF7316">
        <w:rPr>
          <w:rFonts w:ascii="Verdana" w:hAnsi="Verdana"/>
        </w:rPr>
        <w:t>,</w:t>
      </w:r>
      <w:proofErr w:type="gramEnd"/>
      <w:r w:rsidR="00DF7316">
        <w:rPr>
          <w:rFonts w:ascii="Verdana" w:hAnsi="Verdana"/>
        </w:rPr>
        <w:t xml:space="preserve"> </w:t>
      </w:r>
      <w:r w:rsidR="003163FA">
        <w:rPr>
          <w:rFonts w:ascii="Verdana" w:hAnsi="Verdana"/>
        </w:rPr>
        <w:t xml:space="preserve">and </w:t>
      </w:r>
      <w:r w:rsidR="00DF7316">
        <w:rPr>
          <w:rFonts w:ascii="Verdana" w:hAnsi="Verdana"/>
        </w:rPr>
        <w:t>IT skills.</w:t>
      </w:r>
      <w:r w:rsidR="003163FA">
        <w:rPr>
          <w:rFonts w:ascii="Verdana" w:hAnsi="Verdana"/>
        </w:rPr>
        <w:t xml:space="preserve"> More details will come out in due course.</w:t>
      </w:r>
    </w:p>
    <w:p w:rsidR="003163FA" w:rsidRDefault="003163FA" w:rsidP="00565C12">
      <w:pPr>
        <w:spacing w:after="0"/>
        <w:rPr>
          <w:rFonts w:ascii="Verdana" w:hAnsi="Verdana"/>
        </w:rPr>
      </w:pPr>
    </w:p>
    <w:p w:rsidR="003163FA" w:rsidRDefault="003163FA" w:rsidP="00565C12">
      <w:pPr>
        <w:spacing w:after="0"/>
        <w:rPr>
          <w:rFonts w:ascii="Verdana" w:hAnsi="Verdana"/>
          <w:b/>
        </w:rPr>
      </w:pPr>
      <w:r>
        <w:rPr>
          <w:rFonts w:ascii="Verdana" w:hAnsi="Verdana"/>
          <w:b/>
        </w:rPr>
        <w:t>Digital Resources</w:t>
      </w:r>
    </w:p>
    <w:p w:rsidR="003163FA" w:rsidRDefault="003163FA" w:rsidP="00565C12">
      <w:pPr>
        <w:spacing w:after="0"/>
        <w:rPr>
          <w:rFonts w:ascii="Verdana" w:hAnsi="Verdana"/>
          <w:b/>
        </w:rPr>
      </w:pPr>
    </w:p>
    <w:p w:rsidR="003163FA" w:rsidRDefault="003163FA" w:rsidP="00565C12">
      <w:pPr>
        <w:spacing w:after="0"/>
        <w:rPr>
          <w:rFonts w:ascii="Verdana" w:hAnsi="Verdana"/>
        </w:rPr>
      </w:pPr>
      <w:r>
        <w:rPr>
          <w:rFonts w:ascii="Verdana" w:hAnsi="Verdana"/>
        </w:rPr>
        <w:t xml:space="preserve">Andrew confirmed that all working carers in the Leeds area are entitled to free access to a Carers UK digital resource which provides information and advice in a wide range of </w:t>
      </w:r>
      <w:proofErr w:type="gramStart"/>
      <w:r>
        <w:rPr>
          <w:rFonts w:ascii="Verdana" w:hAnsi="Verdana"/>
        </w:rPr>
        <w:t>carers</w:t>
      </w:r>
      <w:proofErr w:type="gramEnd"/>
      <w:r>
        <w:rPr>
          <w:rFonts w:ascii="Verdana" w:hAnsi="Verdana"/>
        </w:rPr>
        <w:t xml:space="preserve"> related issues. For more information on how they access this, employers should contact Carers Leeds. </w:t>
      </w:r>
    </w:p>
    <w:p w:rsidR="003163FA" w:rsidRDefault="003163FA" w:rsidP="00565C12">
      <w:pPr>
        <w:spacing w:after="0"/>
        <w:rPr>
          <w:rFonts w:ascii="Verdana" w:hAnsi="Verdana"/>
        </w:rPr>
      </w:pPr>
    </w:p>
    <w:p w:rsidR="003163FA" w:rsidRDefault="003163FA" w:rsidP="00565C12">
      <w:pPr>
        <w:spacing w:after="0"/>
        <w:rPr>
          <w:rFonts w:ascii="Verdana" w:hAnsi="Verdana"/>
          <w:b/>
        </w:rPr>
      </w:pPr>
      <w:r>
        <w:rPr>
          <w:rFonts w:ascii="Verdana" w:hAnsi="Verdana"/>
          <w:b/>
        </w:rPr>
        <w:t>Leeds Commitment to Carers</w:t>
      </w:r>
    </w:p>
    <w:p w:rsidR="003163FA" w:rsidRDefault="003163FA" w:rsidP="00565C12">
      <w:pPr>
        <w:spacing w:after="0"/>
        <w:rPr>
          <w:rFonts w:ascii="Verdana" w:hAnsi="Verdana"/>
          <w:b/>
        </w:rPr>
      </w:pPr>
    </w:p>
    <w:p w:rsidR="003163FA" w:rsidRPr="003163FA" w:rsidRDefault="003163FA" w:rsidP="00565C12">
      <w:pPr>
        <w:spacing w:after="0"/>
        <w:rPr>
          <w:rFonts w:ascii="Verdana" w:hAnsi="Verdana"/>
        </w:rPr>
      </w:pPr>
      <w:r>
        <w:rPr>
          <w:rFonts w:ascii="Verdana" w:hAnsi="Verdana"/>
        </w:rPr>
        <w:t xml:space="preserve">Employers who are part of the Forum were encouraged to sign up to this commitment which is citywide. More details are available on the Carers Leeds Website on the Home Page.  </w:t>
      </w:r>
    </w:p>
    <w:p w:rsidR="00F36556" w:rsidRPr="00DF7316" w:rsidRDefault="003163FA" w:rsidP="00565C12">
      <w:pPr>
        <w:spacing w:after="0"/>
        <w:rPr>
          <w:rFonts w:ascii="Verdana" w:hAnsi="Verdana"/>
          <w:b/>
        </w:rPr>
      </w:pPr>
      <w:r>
        <w:rPr>
          <w:rFonts w:ascii="Verdana" w:hAnsi="Verdana"/>
          <w:b/>
        </w:rPr>
        <w:t xml:space="preserve"> </w:t>
      </w:r>
      <w:r>
        <w:rPr>
          <w:rFonts w:ascii="Verdana" w:hAnsi="Verdana"/>
        </w:rPr>
        <w:t xml:space="preserve">    </w:t>
      </w:r>
      <w:r w:rsidR="00DF7316">
        <w:rPr>
          <w:rFonts w:ascii="Verdana" w:hAnsi="Verdana"/>
        </w:rPr>
        <w:t xml:space="preserve">  </w:t>
      </w:r>
      <w:r w:rsidR="00DF7316" w:rsidRPr="00DF7316">
        <w:rPr>
          <w:rFonts w:ascii="Verdana" w:hAnsi="Verdana"/>
          <w:b/>
        </w:rPr>
        <w:br/>
      </w:r>
    </w:p>
    <w:sectPr w:rsidR="00F36556" w:rsidRPr="00DF7316" w:rsidSect="000A2D73">
      <w:pgSz w:w="11906" w:h="16838"/>
      <w:pgMar w:top="425"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C76AF"/>
    <w:multiLevelType w:val="hybridMultilevel"/>
    <w:tmpl w:val="DB1EA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BF4603C"/>
    <w:multiLevelType w:val="hybridMultilevel"/>
    <w:tmpl w:val="655032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376F6304"/>
    <w:multiLevelType w:val="hybridMultilevel"/>
    <w:tmpl w:val="62A6F70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7D4505C"/>
    <w:multiLevelType w:val="hybridMultilevel"/>
    <w:tmpl w:val="5C8C0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EF22B3"/>
    <w:multiLevelType w:val="hybridMultilevel"/>
    <w:tmpl w:val="86DADB7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C167453"/>
    <w:multiLevelType w:val="hybridMultilevel"/>
    <w:tmpl w:val="C31C9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4793022"/>
    <w:multiLevelType w:val="hybridMultilevel"/>
    <w:tmpl w:val="71E0FD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6D25712A"/>
    <w:multiLevelType w:val="hybridMultilevel"/>
    <w:tmpl w:val="5DA036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7A345CA9"/>
    <w:multiLevelType w:val="hybridMultilevel"/>
    <w:tmpl w:val="332C75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7"/>
  </w:num>
  <w:num w:numId="5">
    <w:abstractNumId w:val="3"/>
  </w:num>
  <w:num w:numId="6">
    <w:abstractNumId w:val="8"/>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59E"/>
    <w:rsid w:val="000A2D73"/>
    <w:rsid w:val="000B48D9"/>
    <w:rsid w:val="000C6378"/>
    <w:rsid w:val="00111052"/>
    <w:rsid w:val="00173C54"/>
    <w:rsid w:val="00186111"/>
    <w:rsid w:val="00220721"/>
    <w:rsid w:val="002473CA"/>
    <w:rsid w:val="00285430"/>
    <w:rsid w:val="002C5DBC"/>
    <w:rsid w:val="003004AB"/>
    <w:rsid w:val="0030057D"/>
    <w:rsid w:val="003163FA"/>
    <w:rsid w:val="003A62A0"/>
    <w:rsid w:val="003C3CFD"/>
    <w:rsid w:val="003E7963"/>
    <w:rsid w:val="00410C9A"/>
    <w:rsid w:val="004227E4"/>
    <w:rsid w:val="00493657"/>
    <w:rsid w:val="004B384D"/>
    <w:rsid w:val="004B5C3E"/>
    <w:rsid w:val="00517821"/>
    <w:rsid w:val="005213CE"/>
    <w:rsid w:val="0055467A"/>
    <w:rsid w:val="00565C12"/>
    <w:rsid w:val="005E4D6F"/>
    <w:rsid w:val="005E77BA"/>
    <w:rsid w:val="006419B1"/>
    <w:rsid w:val="00642988"/>
    <w:rsid w:val="0065245E"/>
    <w:rsid w:val="00664569"/>
    <w:rsid w:val="00690F84"/>
    <w:rsid w:val="007A0592"/>
    <w:rsid w:val="007B7D24"/>
    <w:rsid w:val="008058FC"/>
    <w:rsid w:val="00874C5D"/>
    <w:rsid w:val="008A2056"/>
    <w:rsid w:val="008C26D5"/>
    <w:rsid w:val="0091337A"/>
    <w:rsid w:val="00913458"/>
    <w:rsid w:val="009450A7"/>
    <w:rsid w:val="00A67D68"/>
    <w:rsid w:val="00A85DD5"/>
    <w:rsid w:val="00A8692A"/>
    <w:rsid w:val="00AA3683"/>
    <w:rsid w:val="00B11631"/>
    <w:rsid w:val="00C42420"/>
    <w:rsid w:val="00C442EB"/>
    <w:rsid w:val="00CB5F8B"/>
    <w:rsid w:val="00D02644"/>
    <w:rsid w:val="00D43D76"/>
    <w:rsid w:val="00D611FF"/>
    <w:rsid w:val="00D662D4"/>
    <w:rsid w:val="00D70A5C"/>
    <w:rsid w:val="00D941EA"/>
    <w:rsid w:val="00DF7316"/>
    <w:rsid w:val="00E022A9"/>
    <w:rsid w:val="00E369A7"/>
    <w:rsid w:val="00E40812"/>
    <w:rsid w:val="00E91929"/>
    <w:rsid w:val="00F04908"/>
    <w:rsid w:val="00F36556"/>
    <w:rsid w:val="00F8059E"/>
    <w:rsid w:val="00FC22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9A7"/>
    <w:pPr>
      <w:ind w:left="720"/>
      <w:contextualSpacing/>
    </w:pPr>
  </w:style>
  <w:style w:type="paragraph" w:styleId="BalloonText">
    <w:name w:val="Balloon Text"/>
    <w:basedOn w:val="Normal"/>
    <w:link w:val="BalloonTextChar"/>
    <w:uiPriority w:val="99"/>
    <w:semiHidden/>
    <w:unhideWhenUsed/>
    <w:rsid w:val="00E919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929"/>
    <w:rPr>
      <w:rFonts w:ascii="Tahoma" w:hAnsi="Tahoma" w:cs="Tahoma"/>
      <w:sz w:val="16"/>
      <w:szCs w:val="16"/>
    </w:rPr>
  </w:style>
  <w:style w:type="table" w:styleId="TableGrid">
    <w:name w:val="Table Grid"/>
    <w:basedOn w:val="TableNormal"/>
    <w:uiPriority w:val="59"/>
    <w:rsid w:val="00E91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A62A0"/>
    <w:rPr>
      <w:sz w:val="16"/>
      <w:szCs w:val="16"/>
    </w:rPr>
  </w:style>
  <w:style w:type="paragraph" w:styleId="CommentText">
    <w:name w:val="annotation text"/>
    <w:basedOn w:val="Normal"/>
    <w:link w:val="CommentTextChar"/>
    <w:uiPriority w:val="99"/>
    <w:semiHidden/>
    <w:unhideWhenUsed/>
    <w:rsid w:val="003A62A0"/>
    <w:pPr>
      <w:spacing w:line="240" w:lineRule="auto"/>
    </w:pPr>
    <w:rPr>
      <w:sz w:val="20"/>
      <w:szCs w:val="20"/>
    </w:rPr>
  </w:style>
  <w:style w:type="character" w:customStyle="1" w:styleId="CommentTextChar">
    <w:name w:val="Comment Text Char"/>
    <w:basedOn w:val="DefaultParagraphFont"/>
    <w:link w:val="CommentText"/>
    <w:uiPriority w:val="99"/>
    <w:semiHidden/>
    <w:rsid w:val="003A62A0"/>
    <w:rPr>
      <w:sz w:val="20"/>
      <w:szCs w:val="20"/>
    </w:rPr>
  </w:style>
  <w:style w:type="paragraph" w:styleId="CommentSubject">
    <w:name w:val="annotation subject"/>
    <w:basedOn w:val="CommentText"/>
    <w:next w:val="CommentText"/>
    <w:link w:val="CommentSubjectChar"/>
    <w:uiPriority w:val="99"/>
    <w:semiHidden/>
    <w:unhideWhenUsed/>
    <w:rsid w:val="003A62A0"/>
    <w:rPr>
      <w:b/>
      <w:bCs/>
    </w:rPr>
  </w:style>
  <w:style w:type="character" w:customStyle="1" w:styleId="CommentSubjectChar">
    <w:name w:val="Comment Subject Char"/>
    <w:basedOn w:val="CommentTextChar"/>
    <w:link w:val="CommentSubject"/>
    <w:uiPriority w:val="99"/>
    <w:semiHidden/>
    <w:rsid w:val="003A62A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9A7"/>
    <w:pPr>
      <w:ind w:left="720"/>
      <w:contextualSpacing/>
    </w:pPr>
  </w:style>
  <w:style w:type="paragraph" w:styleId="BalloonText">
    <w:name w:val="Balloon Text"/>
    <w:basedOn w:val="Normal"/>
    <w:link w:val="BalloonTextChar"/>
    <w:uiPriority w:val="99"/>
    <w:semiHidden/>
    <w:unhideWhenUsed/>
    <w:rsid w:val="00E919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929"/>
    <w:rPr>
      <w:rFonts w:ascii="Tahoma" w:hAnsi="Tahoma" w:cs="Tahoma"/>
      <w:sz w:val="16"/>
      <w:szCs w:val="16"/>
    </w:rPr>
  </w:style>
  <w:style w:type="table" w:styleId="TableGrid">
    <w:name w:val="Table Grid"/>
    <w:basedOn w:val="TableNormal"/>
    <w:uiPriority w:val="59"/>
    <w:rsid w:val="00E91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A62A0"/>
    <w:rPr>
      <w:sz w:val="16"/>
      <w:szCs w:val="16"/>
    </w:rPr>
  </w:style>
  <w:style w:type="paragraph" w:styleId="CommentText">
    <w:name w:val="annotation text"/>
    <w:basedOn w:val="Normal"/>
    <w:link w:val="CommentTextChar"/>
    <w:uiPriority w:val="99"/>
    <w:semiHidden/>
    <w:unhideWhenUsed/>
    <w:rsid w:val="003A62A0"/>
    <w:pPr>
      <w:spacing w:line="240" w:lineRule="auto"/>
    </w:pPr>
    <w:rPr>
      <w:sz w:val="20"/>
      <w:szCs w:val="20"/>
    </w:rPr>
  </w:style>
  <w:style w:type="character" w:customStyle="1" w:styleId="CommentTextChar">
    <w:name w:val="Comment Text Char"/>
    <w:basedOn w:val="DefaultParagraphFont"/>
    <w:link w:val="CommentText"/>
    <w:uiPriority w:val="99"/>
    <w:semiHidden/>
    <w:rsid w:val="003A62A0"/>
    <w:rPr>
      <w:sz w:val="20"/>
      <w:szCs w:val="20"/>
    </w:rPr>
  </w:style>
  <w:style w:type="paragraph" w:styleId="CommentSubject">
    <w:name w:val="annotation subject"/>
    <w:basedOn w:val="CommentText"/>
    <w:next w:val="CommentText"/>
    <w:link w:val="CommentSubjectChar"/>
    <w:uiPriority w:val="99"/>
    <w:semiHidden/>
    <w:unhideWhenUsed/>
    <w:rsid w:val="003A62A0"/>
    <w:rPr>
      <w:b/>
      <w:bCs/>
    </w:rPr>
  </w:style>
  <w:style w:type="character" w:customStyle="1" w:styleId="CommentSubjectChar">
    <w:name w:val="Comment Subject Char"/>
    <w:basedOn w:val="CommentTextChar"/>
    <w:link w:val="CommentSubject"/>
    <w:uiPriority w:val="99"/>
    <w:semiHidden/>
    <w:rsid w:val="003A62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57DE22E6</Template>
  <TotalTime>8</TotalTime>
  <Pages>3</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andrew.walsh</dc:creator>
  <cp:lastModifiedBy>Andrew Walsh</cp:lastModifiedBy>
  <cp:revision>4</cp:revision>
  <cp:lastPrinted>2017-03-02T10:24:00Z</cp:lastPrinted>
  <dcterms:created xsi:type="dcterms:W3CDTF">2018-05-01T13:25:00Z</dcterms:created>
  <dcterms:modified xsi:type="dcterms:W3CDTF">2018-05-30T11:54:00Z</dcterms:modified>
</cp:coreProperties>
</file>